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B88" w:rsidRDefault="003B21FE">
      <w:pPr>
        <w:jc w:val="right"/>
        <w:rPr>
          <w:rFonts w:ascii="Times New Roman" w:hAnsi="Times New Roman" w:cs="Times New Roman"/>
          <w:color w:val="000000"/>
          <w:sz w:val="32"/>
          <w:szCs w:val="32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15</w:t>
      </w:r>
      <w:r>
        <w:rPr>
          <w:lang w:val="ru-RU"/>
        </w:rPr>
        <w:br/>
      </w:r>
      <w:r w:rsidRPr="00360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от 28.12.2024</w:t>
      </w:r>
      <w:r w:rsidRPr="0036082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6082A">
        <w:rPr>
          <w:rFonts w:ascii="Times New Roman" w:hAnsi="Times New Roman" w:cs="Times New Roman"/>
          <w:color w:val="000000"/>
          <w:sz w:val="24"/>
          <w:szCs w:val="24"/>
          <w:lang w:val="ru-RU"/>
        </w:rPr>
        <w:t>№192</w:t>
      </w:r>
    </w:p>
    <w:p w:rsidR="00DA7B88" w:rsidRDefault="003B21FE">
      <w:pPr>
        <w:pBdr>
          <w:top w:val="none" w:sz="0" w:space="0" w:color="222222"/>
          <w:left w:val="none" w:sz="0" w:space="0" w:color="222222"/>
          <w:bottom w:val="single" w:sz="2" w:space="26" w:color="CCCCCC"/>
          <w:right w:val="none" w:sz="0" w:space="0" w:color="222222"/>
        </w:pBdr>
        <w:spacing w:line="0" w:lineRule="atLeast"/>
        <w:jc w:val="center"/>
        <w:rPr>
          <w:rFonts w:ascii="Times New Roman" w:hAnsi="Times New Roman" w:cs="Times New Roman"/>
          <w:b/>
          <w:color w:val="222222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222222"/>
          <w:sz w:val="32"/>
          <w:szCs w:val="32"/>
          <w:lang w:val="ru-RU"/>
        </w:rPr>
        <w:t>Порядок проведения инвентаризации активов и</w:t>
      </w:r>
      <w:r>
        <w:rPr>
          <w:rFonts w:ascii="Times New Roman" w:hAnsi="Times New Roman" w:cs="Times New Roman"/>
          <w:b/>
          <w:color w:val="222222"/>
          <w:sz w:val="32"/>
          <w:szCs w:val="32"/>
        </w:rPr>
        <w:t> </w:t>
      </w:r>
      <w:r>
        <w:rPr>
          <w:rFonts w:ascii="Times New Roman" w:hAnsi="Times New Roman" w:cs="Times New Roman"/>
          <w:b/>
          <w:color w:val="222222"/>
          <w:sz w:val="32"/>
          <w:szCs w:val="32"/>
          <w:lang w:val="ru-RU"/>
        </w:rPr>
        <w:t>обязательств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Настоящий Порядок разработан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следующими документами:</w:t>
      </w:r>
    </w:p>
    <w:p w:rsidR="00DA7B88" w:rsidRDefault="003B21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учете»;</w:t>
      </w:r>
    </w:p>
    <w:p w:rsidR="00DA7B88" w:rsidRDefault="003B21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отчетности организаций государственного сектора»,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31.12.2016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256н;</w:t>
      </w:r>
    </w:p>
    <w:p w:rsidR="00DA7B88" w:rsidRDefault="003B21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27.02.2018 № 32н;</w:t>
      </w:r>
    </w:p>
    <w:p w:rsidR="00DA7B88" w:rsidRDefault="003B21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ошибки»,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30.12.2017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274н;</w:t>
      </w:r>
    </w:p>
    <w:p w:rsidR="00DA7B88" w:rsidRDefault="003B21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ЦБ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11.03.2014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3210-У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 ведения кассовых операций юридическими лицами...»;</w:t>
      </w:r>
    </w:p>
    <w:p w:rsidR="00DA7B88" w:rsidRDefault="003B21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52н;</w:t>
      </w:r>
    </w:p>
    <w:p w:rsidR="00DA7B88" w:rsidRDefault="003B21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61н;</w:t>
      </w:r>
    </w:p>
    <w:p w:rsidR="00DA7B88" w:rsidRDefault="003B21F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 драгоценных металлов, камней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изделий, утвержденными постановлением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28.09.2000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731.</w:t>
      </w:r>
    </w:p>
    <w:p w:rsidR="00DA7B88" w:rsidRDefault="003B21FE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1. Общие положения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забалансовых счетах, сроки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проведения, перечень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проверяемых при проведении инвентаризации.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 виды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забалансовых счетах. Также инвентаризации подлежит имущество, находящееся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ответственном хранении учреждения.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Инвентаризацию имущества, переданного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безвозмездное пользование, аренду, проводит ссудополучатель, арендополучатель.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разрезе ответственных (материально ответственных) лиц, 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ответственные лица.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Учреждение проводит инвентаризацию:</w:t>
      </w:r>
    </w:p>
    <w:p w:rsidR="00DA7B88" w:rsidRDefault="003B21FE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случаях, установленных в пунктах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ошибки», — обязательная инвентаризация;</w:t>
      </w:r>
    </w:p>
    <w:p w:rsidR="00DA7B88" w:rsidRDefault="003B21FE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ежемесячно — в кассе;</w:t>
      </w:r>
    </w:p>
    <w:p w:rsidR="00DA7B88" w:rsidRDefault="003B21FE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 случаях –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учреждении проводятся сплошные и выборочные инвентаризации. Сплошная инвентаризация предполагает проверку всего имущества, активов и обязательств по всем местам их хранения и ответственным лицам. Сплошная инвентаризация проводится перед годовой отчетностью. особенности выборочной инвентаризации установлены в разделе 4 настоящего положения.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Ежегодной годовой инвентаризации подлежат:</w:t>
      </w:r>
    </w:p>
    <w:p w:rsidR="00DA7B88" w:rsidRDefault="003B21FE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информация о качественном состоянии дебиторской и кредиторской задолженности (просроченная задолженность с учетом аналитического признака учета - "срок исполнения", сомнительная задолженность по доходам, кредиторская задолженность, не востребованная кредиторами);</w:t>
      </w:r>
    </w:p>
    <w:p w:rsidR="00DA7B88" w:rsidRDefault="003B21FE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информация о затратах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незавершенное строительство объектов капитального строительства, а также капитальных вложений в объекты незавершенного строительства), их статусов (целевых функций);</w:t>
      </w:r>
    </w:p>
    <w:p w:rsidR="00DA7B88" w:rsidRDefault="003B21FE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информация об объектах бухгалтерского учета, в отношении которых по результатам сверок (выверок) данных с другими субъектами учета, организациями, проведенных в течение финансового года, были выявлены расхождения;</w:t>
      </w:r>
    </w:p>
    <w:p w:rsidR="00DA7B88" w:rsidRDefault="003B21FE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информация объектах учета, стоимостная оценка которых определяет налоговые обязательства;</w:t>
      </w:r>
    </w:p>
    <w:p w:rsidR="00DA7B88" w:rsidRDefault="003B21FE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информация об объектах бухгалтерского учета, формирующих показатели, в отношении которых законодательством Российской Федерации установлены ограничения;</w:t>
      </w:r>
    </w:p>
    <w:p w:rsidR="00DA7B88" w:rsidRDefault="003B21FE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информация об особо ценном движимом имуществе (сделках с ним), показатели расчётов по крупным сделкам);</w:t>
      </w:r>
    </w:p>
    <w:p w:rsidR="00DA7B88" w:rsidRDefault="003B21FE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информация об иных объектах бухгалтерского учета, в отношении которых по результатам осуществления в течение финансового года внутреннего контроля совершаемых фактов хозяйственной жизни и (или) внутреннего финансового аудита выявлены факты и (или) признаки, влияющие на достоверность данных бухгалтерского учета, бухгалтерской (финансовой) отчетности.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 отсутствии 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объективным причинам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болезни, отпуска, смерти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 Инвентаризация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этих случаях проводится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 приемки дел новым ответственным лицом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всем передаваемым объектам инвентаризации.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чрезвычайных происшествиях, таких как пожар, наводнение, землетрясение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пр., инвентаризация проводится сразу после окончания соответствующего события. Когда есть угроза жизни или здоровью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после устранения причин, из-за которых провести инвентаризацию невозможно.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коллективной ответственности проводить инвентаризацию обязательно, если сменился руководитель бригады, при выбытии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коллектива 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процентов его членов,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требованию одного или нескольких членов бригады. Инвентаризацию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этих случаях проводят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совокупности объектов имущества,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 отвечает бригада,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состоянию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 приемки-передачи дел либо непосредственно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факту предъявления требования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1.4. Имущество, которое поступило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 инвентаризации, принимают ответственные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присутствии членов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заносят его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отдельную инвентаризационную опись.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такое имущество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включается. Описи прилагают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акту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1.5. Инвентаризация проводится методами осмотра, подсчета, взвешивания, обмера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методы осмотра).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случаях, когда применение методов осмотра для выявления фактического наличия объектов инвентаризации невозможно или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представляется возможным без существенных затрат, учреждение использует альтернативные способы (методы) инвентаризации,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использованием цифровых технологий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методы подтверждения, выверки (интеграции)):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1) видеофиксация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фотофиксация;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2) фиксация (актирование),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</w:p>
    <w:p w:rsidR="00DA7B88" w:rsidRDefault="003B21FE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факта осуществления объектом соответствующей функции;</w:t>
      </w:r>
    </w:p>
    <w:p w:rsidR="00DA7B88" w:rsidRDefault="003B21FE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поступления экономических выгод;</w:t>
      </w:r>
    </w:p>
    <w:p w:rsidR="00DA7B88" w:rsidRDefault="003B21FE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использования полезного потенциала;</w:t>
      </w:r>
    </w:p>
    <w:p w:rsidR="00DA7B88" w:rsidRDefault="003B21FE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подтверждения наличия (обоснованности владения) данными государственных (муниципальных) реестров (информационных ресурсов), содержащих информацию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объекте инвентаризации, посредством запросов или средствами технологической интеграции информационных систем.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Замеры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установленные факты оформляются актами, которые вместе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расчетами прилагаются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документам, оформляющим результаты инвентаризации.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Инвентаризацию методом подтверждения, выверки (интеграции),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методом расчетов допустимо 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дату, предшествующую дате принятия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инвентаризации.</w:t>
      </w:r>
    </w:p>
    <w:p w:rsidR="00DA7B88" w:rsidRDefault="003B21FE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2. Общий порядок и</w:t>
      </w:r>
      <w:r>
        <w:rPr>
          <w:b/>
          <w:bCs/>
          <w:color w:val="252525"/>
          <w:spacing w:val="-2"/>
          <w:sz w:val="32"/>
          <w:szCs w:val="32"/>
        </w:rPr>
        <w:t> </w:t>
      </w:r>
      <w:r>
        <w:rPr>
          <w:b/>
          <w:bCs/>
          <w:color w:val="252525"/>
          <w:spacing w:val="-2"/>
          <w:sz w:val="32"/>
          <w:szCs w:val="32"/>
          <w:lang w:val="ru-RU"/>
        </w:rPr>
        <w:t>сроки проведения инвентаризации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2.1. Для проведения инвентаризации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 создается постоянно действующая инвентаризационная комиссия минимум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трех человек.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учреждения, сотрудников бухгалтерии, других специалистов. Персональный состав постоянно действующей комиссии утверждает руководитель учреждения приказом.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Инвентаризацию перед списанием имущества, для признания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учете выявленных излишков, для выбытия недостающих объектов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учета или корректировки бухгалтерских данных при пересортице может проводить комиссия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выбытию активов. Руководитель наделяет комиссию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выбытию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активов полномочиями проводить инвентаризацию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указанных случаях отдельным приказом.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большом объеме работ для одновременного проведения инвентаризации имущества создаются рабочие инвентаризационные комиссии. Ответственным лицом рабочей комиссии назначается один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членов основной комиссии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правом голоса. Остальные члены рабочей комиссии права голоса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имеют. Персональный состав рабочих инвентаризационных комиссий утверждает руководитель учреждения.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Детальные правила работы комиссии,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права, ответственность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полномочия устанавливаются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отдельном локальном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положении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комиссии.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2.2. Инвентаризации подлежит имущество учреждения, 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счете 106.00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нефинансовые активы»,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следующие финансовые активы, обязательства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финансовые результаты: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Х.201.00.000;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Х.205.00.000;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выданным авансам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Х.206.00.000;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подотчетными лицами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Х.208.00.000;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ущербу имуществу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иным 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Х.209.00.000;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принятым 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Х.302.00.000;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Х.303.00.000;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прочие 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Х.304.00.000;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кредиторами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долговым 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Х.301.00.000;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доходы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Х.401.40.000;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Х.401.50.000;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резервы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 Х.401.60.000.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2.3. Сроки проведения плановых инвентаризаций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Графике проведения инвентаризации.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Кроме плановых инвентаризаций, учреждение может проводить внеплановые сплошные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выборочные инвентаризации. Внеплановые инвентаризации проводятся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0510439).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2.4.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начала проверки фактического наличия имущества инвентаризационной комиссии надлежит получить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 или отчеты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движении материальных ценностей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 средств,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сданные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учтенные бухгалтерией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момент проведения инвентаризации.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Председатель инвентаризационной комиссии визирует все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документы, приложенные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реестрам (отчетам),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указанием «До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 на "___"» (дата). Это служит основанием для определения остатков имущества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учетным данным.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2.5. Ответственные лица дают расписки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том, что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началу инвентаризации все расходные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приходные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имущество сданы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бухгалтерию или переданы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 ценности, поступившие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ответственность, оприходованы,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выбывшие списаны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приобретение или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получение имущества.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2.6. Фактическое наличие имущества при инвентаризации определяют путем осмотра, подсчета, взвешивания, обмера. Вес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объем навалочных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наливных материальных ценностей проверяется путем обмеров, замеров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материальных ценностей, которые хранятся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неповрежденной упаковке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информацией производителя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количестве товара внутри, проводится методом фиксации. Для этого вскрывается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пересчитывается содержимое части упаковок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процентов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общего количества. Остальной подсчет ведется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производителя.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имущества, которое находится вне учреждения, может проходить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 видео-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фотофиксации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правилам, установленным в разделе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настоящего порядка.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камер видеонаблюдения проводится путем фиксации выполнения функций объекта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поступления сигналов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 видеозаписей.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расчетов (подтверждения, выверки (интеграции), проводится посредством запросов, в т.ч.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средствами технологической интеграции ИС, для подтверждения наличия (обоснованности владения) объектов инвентаризации с данными государственных (муниципальных) реестров (информационных ресурсов), которые содержат информацию об этих объектах.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дебиторской,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 группе плательщиков (кредиторов), обеспечивается посредством сверки персонифицированных данных управленческого учета. При этом ответственное за ведение расчетов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 предоставляет комиссии оборотно-сальдовую ведомость на отчетную дату в разрезе контрагентов. Оборотно-сальдовая ведомость является неотъемлемой частью инвентаризационной описи.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2.7. Проверка фактического наличия имущества производится при обязательном участии ответственных лиц.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2.8. Для оформления инвентаризации комиссия применяет формы,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утвержденные приказами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52н 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61н: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0510439);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изменение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0510447);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остатков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счетах учета денежных средств (ф. 0510464);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(сличительная ведомость) бланков строгой отчетности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 документов (ф. 0510465);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(сличительная ведомость)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объектам нефинансовых активов (ф. 0510466).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объектам, переданным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аренду, безвозмездное пользование,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полученным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аренду, безвозмездное пользование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другим основаниям, составляются отдельные описи (ф. 0510466);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наличных денежных средств (ф. 0510467);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расчетов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покупателями, поставщиками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прочими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дебиторами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кредиторами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0504089);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расчетов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поступлениям (ф. 0510468);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0510463);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наличных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0510836);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прекращении признания активами объектов НФА (ф. 0510440);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задолженности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кредитам, займам (ссудам)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0504083);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ценных бумаг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0504081).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 результатов инвентаризации расходов будущих периодов применяется акт инвентаризации расходов будущих периодов № ИНВ-11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0317012), утвержденный приказом Госкомстата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18.08.1998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88.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2.9. Инвентаризационная комиссия обеспечивает полноту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точность внесения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данных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фактических остатках основных средств, нематериальных активов, материальных запасов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другого имущества, денежных средств,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правильность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оформления материалов инвентаризации. Также комиссия обеспечивает внесение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обнаруженных признаков обесценения актива.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2.10. Если инвентаризация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течение нескольких дней,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помещения, где хранятся материальные ценности, при уходе инвентаризационной комиссии должны быть опечатаны.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 перерывов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 инвентаризационных комиссий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обеденный перерыв,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ночное время,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другим причинам) описи должны храниться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ящике (шкафу, сейфе)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закрытом помещении, где проводится инвентаризация.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2.11. Если ответственные лица обнаружат после инвентаризации ошибки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описях, они должны немедленно (до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открытия склада, кладовой, секции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п.) заявить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 председателю инвентаризационной комиссии.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подтверждения производит исправление выявленных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 порядке.</w:t>
      </w:r>
    </w:p>
    <w:p w:rsidR="00DA7B88" w:rsidRDefault="003B21FE">
      <w:pPr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3. Особенности инвентаризации отдельных видов имущества, финансовых активов, обязательств и</w:t>
      </w:r>
      <w:r>
        <w:rPr>
          <w:b/>
          <w:bCs/>
          <w:color w:val="252525"/>
          <w:spacing w:val="-2"/>
          <w:sz w:val="32"/>
          <w:szCs w:val="32"/>
        </w:rPr>
        <w:t> </w:t>
      </w:r>
      <w:r>
        <w:rPr>
          <w:b/>
          <w:bCs/>
          <w:color w:val="252525"/>
          <w:spacing w:val="-2"/>
          <w:sz w:val="32"/>
          <w:szCs w:val="32"/>
          <w:lang w:val="ru-RU"/>
        </w:rPr>
        <w:t>финансовых результатов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3.1. Инвентаризация основных средств проводится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 перед составлением годовой бухгалтерской отчетности. Исключение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объекты библиотечного фонда, сроки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 инвентаризации которых изложены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3.3 настоящего Положения.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 основные средства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101.00 «Основные средства»,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имущество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забалансовых счетах 01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«Имущество, полученное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пользование», 02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«Материальные ценности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хранении», 21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«Основные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эксплуатации».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Основные средства, которые временно отсутствуют (находятся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подрядчика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ремонте,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д.), инвентаризируются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регистрам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момента выбытия.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 инвентаризацией комиссия проверяет: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инвентарные карточки, книги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как они заполнены;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 техпаспортов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 технических документов;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государственной регистрации объектов;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приняли или сдали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аренду.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отсутствии документов комиссия должна обеспечить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получение или оформление. При обнаружении расхождений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неточностей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регистрах бухгалтерского учета или технической документации следует внести соответствующие исправления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уточнения.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комиссия проверяет: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объектов основных средств, эксплуатируются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они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назначению;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физическое состояние объектов основных средств: рабочее, поломка, износ, порча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Данные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эксплуатации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физическом состоянии комиссия указывает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0510466). Графы 8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 – в эксплуатации;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12 – требуется ремонт;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13 – находится на консервации;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14 – требуется модернизация;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15 – требуется реконструкция;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16 – не соответствует требованиям эксплуатации;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17 – не введен в эксплуатацию;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18 – в запасе;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19 – в запасе (для использования)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20 – ненадлежащего качества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21 - поврежден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22 - истек срок хранения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23 - строительство (приобретение ведется)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24 - объект законсервирован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25 – строительство объекта приостановлено без консервации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26 – передается в собственность иному публично- правовому образованию</w:t>
      </w:r>
    </w:p>
    <w:p w:rsidR="00DA7B88" w:rsidRDefault="00DA7B8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 – продолжить эксплуатацию;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12 – ремонт;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13 – консервация;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14 – модернизация, дооснащение (дооборудование);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15 – реконструкция;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16 – списание;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17 – утилизация;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18 –ведение в эксплуатацию;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19 – использовать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20 – продолжить хранение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21- завершение строительства (реконструкции)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22- консервация объекта незавершенного строительства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23- приватизация (продажа) объекта незавершенного строительства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24- передача объекта незавершенного строительства</w:t>
      </w:r>
    </w:p>
    <w:p w:rsidR="00DA7B88" w:rsidRDefault="00DA7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3.2. Инвентаризацию имущества, переданного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аренду, комиссия проводит путем фиксации факта получения экономических выгод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арендной платы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арендатора.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3.3. Инвентаризация библиотечных фондов проводится при смене руководителя библиотеки,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 сроки: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наиболее ценные фонды, хранящиеся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сейфах,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ежегодно;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редчайшие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ценные фонды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три года;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остальные фонды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пять лет.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библиотечного фонда комиссия проверяет книги путем подсчета, электронные документы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количественным показателям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контрольным суммам.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3.4.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незавершенному капстроительству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счете 106.11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недвижимое имущество учреждения» комиссия проверяет: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составе оборудования, которое передали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стройку,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начали монтировать;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причины законсервированных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временно приостановленных объектов строительства.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 (этапов), журналы учета выполненных работ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объектах строительства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 0510466).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каждому отдельному виду работ, конструктивным элементам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оборудованию комиссия указывает наименование объекта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объем выполненных работ.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графах 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НФА комиссия указывает ход реализации вложений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75 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25.03.2011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33н.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3.5. При инвентаризации нематериальных активов комиссия проверяет: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свидетельства, патенты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лицензионные договоры, которые подтверждают исключительные права учреждения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активы;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учтены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активы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балансе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учете.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 0510466).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Графы 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эксплуатации;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требуется модернизация;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соответствует требованиям эксплуатации;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введен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эксплуатацию.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продолжить эксплуатацию;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модернизация, дооснащение (дооборудование);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списание.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...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3.6. Материальные запасы комиссия проверяет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каждому ответственному лицу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местам хранения. При инвентаризации материальных запасов, которых нет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пути, отгруженные,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оплачены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организаций), проверяется обоснованность сумм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соответствующих счетах бухучета.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Отдельные инвентаризационные описи (ф. 0510466) составляются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материальные запасы, которые: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распределены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ответственным лицам;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каждой отправке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стоимость, дата отгрузки,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перечень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номера учетных документов;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отгружены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оплачены вовремя покупателями.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каждой отгрузке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покупателя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сумма, дата отгрузки, дата выписки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номер расчетного документа;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переработку.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перерабатывающей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количество, фактическая стоимость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 бухучета, дата передачи, номера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даты документов;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стоимость.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ГСМ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описи (ф. 0510466) указываются: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остатки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баках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каждому транспортному средству;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топливо, которое хранится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емкостях.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Остаток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баках измеряется такими способами: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специальными измерителями или мерками;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путем слива или заправки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полного бака;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показаниям бортового компьютера или стрелочного индикатора уровня топлива.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продуктов питания комиссия: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пломбирует подсобные помещения, подвалы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 места, где есть отдельные входы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выходы;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проверяет исправность весов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измерительных приборов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сроки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клеймения.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 Указанные обмеры (замеры) оформляются актами, подписываемыми членами инвентаризационной комиссии и ответственным лицом.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Количество продуктов в неповрежденной упаковке — путем подсчета мест (массы нетто, брутто) в упаковке и пересчета упаковок, с обязательной проверкой на выборочной основе части упаковок посредством их вскрытия. Процент выборки устанавливается председателем инвентаризационной комиссии.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0510466).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Графы 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51 – в запасе для использования;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52 – в запасе для хранения;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53 – ненадлежащего качества;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54 – поврежден;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55 – истек срок хранения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56 – в эксплуатации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57 – истек срок хранения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58 –требуется ремонт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51 – использовать;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52 – продолжить хранение;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53 – списать;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54 – отремонтировать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55 – утилизировать</w:t>
      </w:r>
    </w:p>
    <w:p w:rsidR="00DA7B88" w:rsidRDefault="003B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56 – ввести в эксплуатацию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3.7. При инвентаризации денежных средств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банковских счетах комиссия сверяет остатки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счетах 201.11, 201.21, 201.22, 201.26, 201.27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 выписками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банковских счетов.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бухучете числятся остатки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пути (счета 201.13, 201.23), комиссия сверяет остатки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данными подтверждающих документов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банковскими квитанциями, квитанциями почтового отделения, копиями сопроводительных ведомостей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сдачу выручки инкассаторам, слипами (чеками платежных терминалов)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0510464).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3.8. Проверку наличных денег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кассе комиссия начинает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операционных касс,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которых ведутся расчеты через контрольно-кассовую технику. Суммы наличных денег должны соответствовать данным книги кассира-операциониста, показателям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кассовой ленте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счетчиках кассового аппарата.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наличные деньги;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бланки строгой отчетности;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денежные документы;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ценные бумаги.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наличных денежных средств,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 производится путем полного (полистного) пересчета. При проверке бланков строгой отчетности комиссия фиксирует начальные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конечные номера бланков.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кассы комиссия: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проверяет кассовую книгу, отчеты кассира,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расходные кассовые ордера, журнал регистрации приходных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расходных кассовых ордеров,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получение денег, реестр депонированных сумм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 кассовой дисциплины;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сверяет суммы, оприходованные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кассу,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суммами, списанными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лицевого (расчетного) счета;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наличных денежных средств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0510467). Результаты инвентаризации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0510465).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3.9.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полученного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аренду имущества комиссия проверяет сохранность имущества,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проверяет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 аренды: договор аренды, акт приема-передачи. Цена договора сверяется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0510466).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3.10. Инвентаризацию расчетов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дебиторами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кредиторами комиссия проводит методом подтверждения, выверки (интеграции)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 следующих особенностей: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 сроки возникновения задолженности;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выявляет суммы невыплаченной зарплаты (депонированные суммы),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переплаты сотрудникам;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сверяет данные бухучета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актах сверки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покупателями (заказчиками)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поставщиками (исполнителями, подрядчиками),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внебюджетными фондами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налогам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взносам;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проверяет обоснованность задолженности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недостачам, хищениям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ущербам;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выявляет кредиторскую задолженность,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востребованную кредиторами,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также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дебиторскую задолженность, безнадежную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взысканию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сомнительную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 ведения бухгалтерского учета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группе плательщиков (кредиторов) инвентаризация проводится путем сверки персонифицированных данных управленческого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составу аналитических признаков задолженности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 группам плательщиков (кредиторов). Информация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 конкретных должников (кредиторов)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аналитических признаках отражается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документах инвентаризации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персонифицированного (управленческого) учета.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 0504089).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3.11. При инвентаризации расходов будущих периодов комиссия проверяет: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суммы расходов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документов, подтверждающих расходы будущих периодов,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счетов, актов, договоров, накладных;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соответствие периода учета расходов периоду, который установлен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правильность сумм, списываемых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 текущего года.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расходов будущих периодов (ф. 0317012).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3.12. Инвентаризацию резервов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объектов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условных оценках комиссия проводит методом расчетов. При инвентаризации резервов предстоящих расходов комиссия проверяет правильность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обоснованность создания.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части резерва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оплату отпусков проверяются: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количество дней неиспользованного отпуска;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среднедневная сумма расходов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оплату труда;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 отчислений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обязательное пенсионное, социальное, медицинское страхование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страхование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 случаев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профзаболеваний.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резервов,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3.13. При инвентаризации доходов будущих периодов комиссия проверяет правомерность отнесения полученных доходов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периодов.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 относятся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доходы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аренды;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суммы субсидии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финансовое обеспечение государственного задания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соглашению, которое подписано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текущем году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будущий год.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 наличия остатков.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доходов будущих периодов,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3.14. Инвентаризация драгоценных металлов, драгоценных камней, ювелирных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 изделий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соответствии с разделом </w:t>
      </w:r>
      <w:r>
        <w:rPr>
          <w:rFonts w:hAnsi="Times New Roman" w:cs="Times New Roman"/>
          <w:color w:val="000000"/>
          <w:sz w:val="24"/>
          <w:szCs w:val="24"/>
        </w:rPr>
        <w:t>III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09.12.2016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231н.</w:t>
      </w:r>
    </w:p>
    <w:p w:rsidR="00DA7B88" w:rsidRDefault="003B21FE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4. Особенности выборочной инвентаризации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4.1. Выборочная инвентаризация затрагивает только некоторое имущество, активы, обязательства и некоторых ответственных лиц. Объекты для выборочной инвентаризации указываются в Решении о проведении инвентаризации (ф. 0510439).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4.2. Выборочная инвентаризация проводится в сроки, указанные в графике проведения инвентаризации.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4.3. Выборочную инвентаризацию проводит комиссия по поступлению и выбытию активов в следующих случаях:</w:t>
      </w:r>
    </w:p>
    <w:p w:rsidR="00DA7B88" w:rsidRDefault="003B21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дебиторской и кредиторской задолженности;</w:t>
      </w:r>
    </w:p>
    <w:p w:rsidR="00DA7B88" w:rsidRDefault="003B21F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в целях списания.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 остальных случаях, в том числе в </w:t>
      </w:r>
      <w:r w:rsidR="000311C2">
        <w:rPr>
          <w:rFonts w:hAnsi="Times New Roman" w:cs="Times New Roman"/>
          <w:color w:val="000000"/>
          <w:sz w:val="24"/>
          <w:szCs w:val="24"/>
          <w:lang w:val="ru-RU"/>
        </w:rPr>
        <w:t>целях контроля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состояния имущества, после чрезвычайных ситуаций,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выборочную инвентаризацию проводит инвентаризационная комиссия.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Во время инвентаризации средства индивидуальной защиты комиссия выявляет изношенные и неисправные СИЗ, контролирует соблюдение норм выдачи и соответствие требованиям охраны труда.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Во время инвентаризации имущества, предназначенного в аренду или прокат,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проверяет его состояние и соблюдение условий использования.</w:t>
      </w:r>
    </w:p>
    <w:p w:rsidR="00DA7B88" w:rsidRDefault="003B21FE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5. Оформление результатов инвентаризации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5.1. После осмотров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инвентаризационная комиссия проводит заседание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соблюдением кворума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менее 2/3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общего числа членов комиссии. Если кворума нет, председатель должен перенести заседание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новую дату, которая попадает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 инвентаризации. Эти правила заседаний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соблюдением кворума устанавливаются также для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выбытию активов, если она проводит инвентаризацию перед списанием имущества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 установленных настоящим положением случаях.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 заседания комиссия анализирует выявленные расхождения, предлагает способы устранения обнаруженных расхождений фактического наличия объектов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данных бухгалтерского учета. Решения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заключения комиссии оформляются документально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описях, актах, ведомостях.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5.2. Правильно оформленные инвентаризационной комиссией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подписанные всеми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ответственными лицами инвентаризационные описи (сличительные ведомости), акты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передаются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бухгалтерию для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выверки данных фактического наличия имущественно-материальных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 ценностей,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5.3. Выявленные расхождения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 (сличительных ведомостях)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0510463). Акт подписывается всеми членами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утверждается руководителем учреждения.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5.4. После завершения инвентаризации выявленные расхождения (неучтенные объекты, недостачи) должны быть отражены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– материалы направлены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судебные органы для предъявления гражданского иска.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5.5. Результаты инвентаризации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отчетности того месяца,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котором была закончена инвентаризация,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годовой 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годовом бухгалтерском отчете.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5.6.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суммы выявленных излишков, недостач основных средств, нематериальных активов, материальных запасов инвентаризационная комиссия требует объяснение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причинам расхождений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 недостачи или порчи имущества комиссия оценивает,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основе объяснений ответственного лица, имеются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 основания для возмещения недостачи или ущерба. Результат оценки указывается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решении комиссии.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подпункт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«б» 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ошибки».</w:t>
      </w:r>
    </w:p>
    <w:p w:rsidR="00DA7B88" w:rsidRDefault="003B21FE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6. Особенности инвентаризации имущества с</w:t>
      </w:r>
      <w:r>
        <w:rPr>
          <w:b/>
          <w:bCs/>
          <w:color w:val="252525"/>
          <w:spacing w:val="-2"/>
          <w:sz w:val="32"/>
          <w:szCs w:val="32"/>
        </w:rPr>
        <w:t> </w:t>
      </w:r>
      <w:r>
        <w:rPr>
          <w:b/>
          <w:bCs/>
          <w:color w:val="252525"/>
          <w:spacing w:val="-2"/>
          <w:sz w:val="32"/>
          <w:szCs w:val="32"/>
          <w:lang w:val="ru-RU"/>
        </w:rPr>
        <w:t>помощью видео- и</w:t>
      </w:r>
      <w:r>
        <w:rPr>
          <w:b/>
          <w:bCs/>
          <w:color w:val="252525"/>
          <w:spacing w:val="-2"/>
          <w:sz w:val="32"/>
          <w:szCs w:val="32"/>
        </w:rPr>
        <w:t> </w:t>
      </w:r>
      <w:r>
        <w:rPr>
          <w:b/>
          <w:bCs/>
          <w:color w:val="252525"/>
          <w:spacing w:val="-2"/>
          <w:sz w:val="32"/>
          <w:szCs w:val="32"/>
          <w:lang w:val="ru-RU"/>
        </w:rPr>
        <w:t>фотофиксации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1. 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разрезе ответственных лиц. Инвентаризируется имущество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структурных подразделениях учреждения, филиале, складе с помощью видео-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фотофиксации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режиме реального времени.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6.2. Записывать видео инвентаризации может назначенный председателем член комиссии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камерой. Он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же производит фотосъемку имущества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местам его хранения. Председатель обеспечивает, чтобы запись была качественной,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кадр попадало все, что происходит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помещении,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вся процедура инвентаризации целиком, включая опечатывание помещений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окончании инвентаризации, если оно проводится. 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6.3</w:t>
      </w:r>
      <w:r w:rsidR="006F082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Файлы с  видео-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фотофиксацией ответственный член комиссии отправляет другим членам комиссии, чтобы зафиксировать наличие имущества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оформить это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помощью мессенджера </w:t>
      </w:r>
      <w:r>
        <w:rPr>
          <w:rFonts w:hAnsi="Times New Roman" w:cs="Times New Roman"/>
          <w:color w:val="000000"/>
          <w:sz w:val="24"/>
          <w:szCs w:val="24"/>
        </w:rPr>
        <w:t>Express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A7B88" w:rsidRDefault="003B21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6.4. Председатель комиссии передает описи членам комиссии, которые присутствовали удаленно,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позднее следующего рабочего дня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места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члены комиссии, подписав описи, передают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бухгалтерию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позднее следующего рабочего дня после получения. Видеозаписи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фото, которые подтверждают, что имущество фактически находится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указанных местах хранения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ответственных лиц,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окончании инвентаризации передаются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электронный архив.</w:t>
      </w:r>
    </w:p>
    <w:p w:rsidR="00DA7B88" w:rsidRDefault="003B21FE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7. График проведения инвентаризации</w:t>
      </w:r>
    </w:p>
    <w:p w:rsidR="00DA7B88" w:rsidRDefault="003B21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следующей периодичностью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3029"/>
        <w:gridCol w:w="2837"/>
        <w:gridCol w:w="2437"/>
      </w:tblGrid>
      <w:tr w:rsidR="00DA7B8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bookmarkStart w:id="0" w:name="_GoBack"/>
            <w:bookmarkEnd w:id="0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DA7B8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 активы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(основные средства,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активы, права пользования активами)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декабря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DA7B8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Недвижимое имущество, транспортные средства, непроизведенные активы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Pr="00FC17EB" w:rsidRDefault="003B21FE" w:rsidP="00FC17E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Ежегодно на 1 </w:t>
            </w:r>
            <w:r w:rsidR="00FC17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декабря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DA7B8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Капвложения,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было движения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 года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декабря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DA7B8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активы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счетах)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января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DA7B88" w:rsidRPr="00E212F4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 и 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Ежегодно</w:t>
            </w:r>
          </w:p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01 января</w:t>
            </w:r>
          </w:p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выявления безнадежной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сомнительной задолженности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целях списания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балансового учета;</w:t>
            </w:r>
          </w:p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подтверждения данных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годовой отчетности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DA7B8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7B8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операций.</w:t>
            </w:r>
          </w:p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Проверка наличия, выдачи и списания бланков строгой отчетности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Ежеквартально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 квартала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</w:tr>
      <w:tr w:rsidR="00DA7B8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доходы будущих периодов, резервы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1 января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DA7B8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281C42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Ежегодно на 1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декабря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DA7B8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Объекты аренды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Перед передачей в аренду </w:t>
            </w:r>
          </w:p>
          <w:p w:rsidR="00DA7B88" w:rsidRDefault="003B21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передачи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каждый год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DA7B88" w:rsidRPr="00E212F4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Внеплановые инвентаризации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имущества, задолженности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необходимости в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Решением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 инвентаризации (ф.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0510439)</w:t>
            </w:r>
          </w:p>
        </w:tc>
      </w:tr>
      <w:tr w:rsidR="00DA7B8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3B21FE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DA7B8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DA7B8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DA7B8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7B8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DA7B8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DA7B8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DA7B8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A7B88" w:rsidRDefault="00DA7B8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A7B88" w:rsidRDefault="00DA7B88">
      <w:pPr>
        <w:rPr>
          <w:rFonts w:hAnsi="Times New Roman" w:cs="Times New Roman"/>
          <w:color w:val="000000"/>
          <w:sz w:val="24"/>
          <w:szCs w:val="24"/>
        </w:rPr>
      </w:pPr>
    </w:p>
    <w:p w:rsidR="00DA7B88" w:rsidRDefault="00DA7B88">
      <w:pPr>
        <w:rPr>
          <w:rFonts w:hAnsi="Times New Roman" w:cs="Times New Roman"/>
          <w:color w:val="000000"/>
          <w:sz w:val="24"/>
          <w:szCs w:val="24"/>
        </w:rPr>
      </w:pPr>
    </w:p>
    <w:sectPr w:rsidR="00DA7B88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276" w:rsidRDefault="00A52276">
      <w:pPr>
        <w:spacing w:before="0" w:after="0"/>
      </w:pPr>
      <w:r>
        <w:separator/>
      </w:r>
    </w:p>
  </w:endnote>
  <w:endnote w:type="continuationSeparator" w:id="0">
    <w:p w:rsidR="00A52276" w:rsidRDefault="00A5227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276" w:rsidRDefault="00A52276">
      <w:pPr>
        <w:spacing w:before="0" w:after="0"/>
      </w:pPr>
      <w:r>
        <w:separator/>
      </w:r>
    </w:p>
  </w:footnote>
  <w:footnote w:type="continuationSeparator" w:id="0">
    <w:p w:rsidR="00A52276" w:rsidRDefault="00A5227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37C59"/>
    <w:multiLevelType w:val="multilevel"/>
    <w:tmpl w:val="08137C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E91339"/>
    <w:multiLevelType w:val="multilevel"/>
    <w:tmpl w:val="08E9133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847CE"/>
    <w:multiLevelType w:val="multilevel"/>
    <w:tmpl w:val="1FD847C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996C97"/>
    <w:multiLevelType w:val="multilevel"/>
    <w:tmpl w:val="53996C9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DA6481"/>
    <w:multiLevelType w:val="multilevel"/>
    <w:tmpl w:val="63DA64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11C2"/>
    <w:rsid w:val="00070A02"/>
    <w:rsid w:val="00097167"/>
    <w:rsid w:val="001074A9"/>
    <w:rsid w:val="001670BB"/>
    <w:rsid w:val="00200340"/>
    <w:rsid w:val="00281C42"/>
    <w:rsid w:val="002C5BC2"/>
    <w:rsid w:val="002D33B1"/>
    <w:rsid w:val="002D3591"/>
    <w:rsid w:val="0030540E"/>
    <w:rsid w:val="003514A0"/>
    <w:rsid w:val="0036082A"/>
    <w:rsid w:val="003B21FE"/>
    <w:rsid w:val="0044071A"/>
    <w:rsid w:val="004A3E25"/>
    <w:rsid w:val="004C1E20"/>
    <w:rsid w:val="004F7E17"/>
    <w:rsid w:val="00510B8C"/>
    <w:rsid w:val="00547418"/>
    <w:rsid w:val="005A05CE"/>
    <w:rsid w:val="005C00E6"/>
    <w:rsid w:val="006320B6"/>
    <w:rsid w:val="00653AF6"/>
    <w:rsid w:val="006A4A54"/>
    <w:rsid w:val="006B6C68"/>
    <w:rsid w:val="006F0823"/>
    <w:rsid w:val="0073447D"/>
    <w:rsid w:val="00757A52"/>
    <w:rsid w:val="0078522A"/>
    <w:rsid w:val="00831ED6"/>
    <w:rsid w:val="008330EB"/>
    <w:rsid w:val="00845050"/>
    <w:rsid w:val="00876E80"/>
    <w:rsid w:val="008F1F44"/>
    <w:rsid w:val="009B725A"/>
    <w:rsid w:val="009E3B0D"/>
    <w:rsid w:val="00A00595"/>
    <w:rsid w:val="00A176D6"/>
    <w:rsid w:val="00A24071"/>
    <w:rsid w:val="00A27672"/>
    <w:rsid w:val="00A3702B"/>
    <w:rsid w:val="00A52276"/>
    <w:rsid w:val="00B1175A"/>
    <w:rsid w:val="00B71CBE"/>
    <w:rsid w:val="00B73A5A"/>
    <w:rsid w:val="00B860BC"/>
    <w:rsid w:val="00BA29B0"/>
    <w:rsid w:val="00CA4CC7"/>
    <w:rsid w:val="00CD6542"/>
    <w:rsid w:val="00CD7077"/>
    <w:rsid w:val="00CE4340"/>
    <w:rsid w:val="00D00F16"/>
    <w:rsid w:val="00D405E2"/>
    <w:rsid w:val="00D556E9"/>
    <w:rsid w:val="00DA7B88"/>
    <w:rsid w:val="00DE06B9"/>
    <w:rsid w:val="00DE3E07"/>
    <w:rsid w:val="00E212F4"/>
    <w:rsid w:val="00E438A1"/>
    <w:rsid w:val="00E509AB"/>
    <w:rsid w:val="00E60155"/>
    <w:rsid w:val="00EA3E2A"/>
    <w:rsid w:val="00ED3C04"/>
    <w:rsid w:val="00EE3A36"/>
    <w:rsid w:val="00EF6266"/>
    <w:rsid w:val="00F01E19"/>
    <w:rsid w:val="00F41C25"/>
    <w:rsid w:val="00F840C5"/>
    <w:rsid w:val="00FA3588"/>
    <w:rsid w:val="00FC17EB"/>
    <w:rsid w:val="00FF769B"/>
    <w:rsid w:val="25321BF6"/>
    <w:rsid w:val="608D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D3C5B"/>
  <w15:docId w15:val="{94747B91-98D2-4FCD-B899-F9E677DA9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17</Pages>
  <Words>5078</Words>
  <Characters>28947</Characters>
  <Application>Microsoft Office Word</Application>
  <DocSecurity>0</DocSecurity>
  <Lines>241</Lines>
  <Paragraphs>67</Paragraphs>
  <ScaleCrop>false</ScaleCrop>
  <Company>SPecialiST RePack</Company>
  <LinksUpToDate>false</LinksUpToDate>
  <CharactersWithSpaces>33958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Группы Актион</dc:description>
  <cp:lastModifiedBy>Administrator</cp:lastModifiedBy>
  <cp:revision>59</cp:revision>
  <dcterms:created xsi:type="dcterms:W3CDTF">2011-11-02T04:15:00Z</dcterms:created>
  <dcterms:modified xsi:type="dcterms:W3CDTF">2026-04-27T14:31:00Z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F237AEE190734A198E1C30B7827AFA3D_12</vt:lpwstr>
  </property>
</Properties>
</file>